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B20E0">
      <w:pPr>
        <w:keepNext w:val="0"/>
        <w:keepLines w:val="0"/>
        <w:pageBreakBefore w:val="0"/>
        <w:widowControl/>
        <w:shd w:val="clear" w:color="auto" w:fill="FFFFFF"/>
        <w:kinsoku/>
        <w:wordWrap/>
        <w:overflowPunct/>
        <w:topLinePunct w:val="0"/>
        <w:autoSpaceDE/>
        <w:autoSpaceDN/>
        <w:bidi w:val="0"/>
        <w:adjustRightInd/>
        <w:snapToGrid w:val="0"/>
        <w:spacing w:line="360" w:lineRule="auto"/>
        <w:jc w:val="center"/>
        <w:textAlignment w:val="auto"/>
        <w:rPr>
          <w:rFonts w:hint="eastAsia" w:ascii="宋体" w:hAnsi="宋体" w:cs="黑体"/>
          <w:b/>
          <w:color w:val="000000"/>
          <w:kern w:val="36"/>
          <w:sz w:val="32"/>
          <w:szCs w:val="32"/>
          <w:lang w:val="en-US" w:eastAsia="zh-CN"/>
        </w:rPr>
      </w:pPr>
      <w:r>
        <w:rPr>
          <w:rFonts w:hint="eastAsia" w:ascii="宋体" w:hAnsi="宋体" w:cs="黑体"/>
          <w:b/>
          <w:color w:val="000000"/>
          <w:kern w:val="36"/>
          <w:sz w:val="32"/>
          <w:szCs w:val="32"/>
          <w:lang w:val="en-US" w:eastAsia="zh-CN"/>
        </w:rPr>
        <w:t>采购需求</w:t>
      </w:r>
    </w:p>
    <w:p w14:paraId="5103CCB5">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宋体" w:hAnsi="宋体" w:cs="宋体" w:eastAsiaTheme="minorEastAsia"/>
          <w:bCs/>
          <w:sz w:val="24"/>
          <w:szCs w:val="24"/>
          <w:lang w:val="en-US" w:eastAsia="zh-CN"/>
        </w:rPr>
      </w:pPr>
      <w:r>
        <w:rPr>
          <w:rFonts w:hint="eastAsia" w:ascii="宋体" w:hAnsi="宋体" w:cs="宋体"/>
          <w:b/>
          <w:sz w:val="24"/>
        </w:rPr>
        <w:t>一、</w:t>
      </w:r>
      <w:r>
        <w:rPr>
          <w:rFonts w:hint="eastAsia" w:ascii="宋体" w:hAnsi="宋体" w:cs="宋体"/>
          <w:b/>
          <w:sz w:val="24"/>
          <w:lang w:val="en-US" w:eastAsia="zh-CN"/>
        </w:rPr>
        <w:t>项目概况</w:t>
      </w:r>
    </w:p>
    <w:p w14:paraId="7457557A">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default" w:ascii="宋体" w:hAnsi="宋体" w:eastAsia="宋体" w:cs="Times New Roman"/>
          <w:sz w:val="24"/>
          <w:szCs w:val="24"/>
          <w:lang w:val="en-US" w:eastAsia="zh-CN"/>
        </w:rPr>
      </w:pPr>
      <w:r>
        <w:rPr>
          <w:rFonts w:hint="eastAsia" w:ascii="宋体" w:hAnsi="宋体" w:eastAsia="宋体" w:cs="宋体"/>
          <w:sz w:val="24"/>
          <w:szCs w:val="24"/>
          <w:lang w:val="en-US" w:eastAsia="zh-CN"/>
        </w:rPr>
        <w:t>枞阳县人民医院外科综合大楼于2026年6月1日投入使用，并将外科综合大楼消防控制室设为主控制室，安排人员24小时值守。由于外科大楼施工安装的消防设备与老院区消防报警主机不是相同品牌，导致无法实现兼容联动。现计划将老院区消防报警主机（即内科住院大楼消防控制室报警主机）迁移至外科综合大楼消防控制室内，由外科综合大楼施工单位负责报警主机迁移施工和调试，院方提供迁移设备连接所需的线缆（利用室内外现有管道敷设）。现需采购一批电缆用于消防报警主机迁移，详见采购清单。</w:t>
      </w:r>
    </w:p>
    <w:p w14:paraId="3AA89C19">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default" w:ascii="宋体" w:hAnsi="宋体" w:cs="宋体"/>
          <w:b/>
          <w:sz w:val="24"/>
          <w:lang w:val="en-US" w:eastAsia="zh-CN"/>
        </w:rPr>
      </w:pPr>
      <w:r>
        <w:rPr>
          <w:rFonts w:hint="eastAsia" w:ascii="宋体" w:hAnsi="宋体" w:cs="宋体"/>
          <w:b/>
          <w:sz w:val="24"/>
          <w:lang w:val="en-US" w:eastAsia="zh-CN"/>
        </w:rPr>
        <w:t>二、采购清单</w:t>
      </w:r>
    </w:p>
    <w:tbl>
      <w:tblPr>
        <w:tblStyle w:val="6"/>
        <w:tblW w:w="139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8"/>
        <w:gridCol w:w="1890"/>
        <w:gridCol w:w="4890"/>
        <w:gridCol w:w="2954"/>
        <w:gridCol w:w="1065"/>
        <w:gridCol w:w="1125"/>
        <w:gridCol w:w="1037"/>
      </w:tblGrid>
      <w:tr w14:paraId="0B3DC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030E92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92E8E2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货物名称</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6F6390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参考品牌</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DEC051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技术参数及要求</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396D37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C25D19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9C15F9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bottom"/>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14:paraId="27F23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560CA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5DECE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回路线</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58B38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0AFE7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WDZN-RVV 20*2.5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F92B2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E3579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4AAE6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52E4D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B1E70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0C9BD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火灾显示盘线</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0EF2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1137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WDZN-RYJSP 4*2.5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E73F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31FEB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A2B9D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2D523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9AC1E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BC5AF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联网通信线</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592BF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BB471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WDZN-RYJSP 4*2.5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735B5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52A07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88C80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74873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3703E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2C7EB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电话线</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0410E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5BF42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WDZN-RYJSP 4*2.5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56F4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7554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4723A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2665A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F439B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1D079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广播线</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D869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B2C85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WDZN-RVV 2*2.5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DD0E2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477FC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48C08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45B78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3E06F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5AB04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多线1</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81C28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2733E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WDZN-RVV 20*2.5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56D2B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FF7ED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6C79C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55FC4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93176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50D6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多线2</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1B3BA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9900C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WDZN-RVV 20*2.5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BE6A7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7527C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B98A7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3502E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D291A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65CA2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多线3</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25C92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4089B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WDZN-RVV 20*2.5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D166B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EF040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E03BE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r w14:paraId="79B99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10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2E759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FF2B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电源线</w:t>
            </w:r>
          </w:p>
        </w:tc>
        <w:tc>
          <w:tcPr>
            <w:tcW w:w="48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C3D5D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铜泉、华鑫、日月、起帆、开开、铜陵长江</w:t>
            </w:r>
          </w:p>
        </w:tc>
        <w:tc>
          <w:tcPr>
            <w:tcW w:w="2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74756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WDZN-RVV 4*2.5</w:t>
            </w:r>
          </w:p>
        </w:tc>
        <w:tc>
          <w:tcPr>
            <w:tcW w:w="1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9431E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1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2FE04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2C2E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auto"/>
                <w:sz w:val="24"/>
                <w:szCs w:val="24"/>
                <w:u w:val="none"/>
              </w:rPr>
            </w:pPr>
          </w:p>
        </w:tc>
      </w:tr>
    </w:tbl>
    <w:p w14:paraId="37A9158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eastAsia="zh-CN"/>
        </w:rPr>
        <w:t>注：采购清单列明的参考品牌，仅作为采购人明确采购货物技术参数、质量标准的参照依据，不具有排他、限制竞争作用。供应商在询价响应文件中若选用替代品牌，应优于或相当于参考品牌的技术规格和质量要求，且须通过询价小组评审。</w:t>
      </w:r>
    </w:p>
    <w:p w14:paraId="61AF532F">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textAlignment w:val="auto"/>
        <w:rPr>
          <w:rFonts w:hint="eastAsia" w:ascii="宋体" w:hAnsi="宋体" w:cs="宋体"/>
          <w:b/>
          <w:sz w:val="24"/>
        </w:rPr>
      </w:pPr>
      <w:r>
        <w:rPr>
          <w:rFonts w:hint="eastAsia" w:ascii="宋体" w:hAnsi="宋体" w:cs="宋体" w:eastAsiaTheme="minorEastAsia"/>
          <w:b/>
          <w:kern w:val="2"/>
          <w:sz w:val="24"/>
          <w:szCs w:val="24"/>
          <w:lang w:val="en-US" w:eastAsia="zh-CN" w:bidi="ar-SA"/>
        </w:rPr>
        <w:t>三、</w:t>
      </w:r>
      <w:r>
        <w:rPr>
          <w:rFonts w:hint="eastAsia" w:ascii="宋体" w:hAnsi="宋体" w:cs="宋体"/>
          <w:b/>
          <w:sz w:val="24"/>
        </w:rPr>
        <w:t>报价要求</w:t>
      </w:r>
    </w:p>
    <w:p w14:paraId="6B8DC575">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本项目采用总价报价方式，报价包含完成本项目所需的全部费用。供应商的报价包含所投货物、税费、包装、加工及加工损耗、运输、</w:t>
      </w:r>
      <w:r>
        <w:rPr>
          <w:rFonts w:hint="eastAsia" w:ascii="宋体" w:hAnsi="宋体" w:eastAsia="宋体" w:cs="宋体"/>
          <w:sz w:val="24"/>
          <w:szCs w:val="24"/>
          <w:lang w:val="en-US" w:eastAsia="zh-CN"/>
        </w:rPr>
        <w:t>现场落地</w:t>
      </w:r>
      <w:r>
        <w:rPr>
          <w:rFonts w:ascii="宋体" w:hAnsi="宋体" w:eastAsia="宋体" w:cs="宋体"/>
          <w:sz w:val="24"/>
          <w:szCs w:val="24"/>
        </w:rPr>
        <w:t>等。采购人后期不再追加任何费用，请</w:t>
      </w:r>
      <w:r>
        <w:rPr>
          <w:rFonts w:hint="eastAsia" w:ascii="宋体" w:hAnsi="宋体" w:eastAsia="宋体" w:cs="宋体"/>
          <w:sz w:val="24"/>
          <w:szCs w:val="24"/>
          <w:lang w:val="en-US" w:eastAsia="zh-CN"/>
        </w:rPr>
        <w:t>供应商</w:t>
      </w:r>
      <w:r>
        <w:rPr>
          <w:rFonts w:ascii="宋体" w:hAnsi="宋体" w:eastAsia="宋体" w:cs="宋体"/>
          <w:sz w:val="24"/>
          <w:szCs w:val="24"/>
        </w:rPr>
        <w:t xml:space="preserve">综合考虑后谨慎报价。 </w:t>
      </w:r>
    </w:p>
    <w:p w14:paraId="279A9FE8">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宋体" w:hAnsi="宋体" w:cs="宋体"/>
          <w:b/>
          <w:sz w:val="24"/>
          <w:lang w:val="en-US" w:eastAsia="zh-CN"/>
        </w:rPr>
      </w:pPr>
      <w:r>
        <w:rPr>
          <w:rFonts w:hint="eastAsia" w:ascii="宋体" w:hAnsi="宋体" w:cs="宋体"/>
          <w:b/>
          <w:sz w:val="24"/>
          <w:lang w:val="en-US" w:eastAsia="zh-CN"/>
        </w:rPr>
        <w:t xml:space="preserve">四、货物质量及售后服务要求 </w:t>
      </w:r>
    </w:p>
    <w:p w14:paraId="62CD744F">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lang w:eastAsia="zh-CN"/>
        </w:rPr>
        <w:t>、</w:t>
      </w:r>
      <w:r>
        <w:rPr>
          <w:rFonts w:ascii="宋体" w:hAnsi="宋体" w:eastAsia="宋体" w:cs="宋体"/>
          <w:sz w:val="24"/>
          <w:szCs w:val="24"/>
        </w:rPr>
        <w:t>货物质量：</w:t>
      </w:r>
      <w:r>
        <w:rPr>
          <w:rFonts w:hint="eastAsia" w:ascii="宋体" w:hAnsi="宋体" w:eastAsia="宋体" w:cs="宋体"/>
          <w:sz w:val="24"/>
          <w:szCs w:val="24"/>
          <w:lang w:eastAsia="zh-CN"/>
        </w:rPr>
        <w:t>成交供应商</w:t>
      </w:r>
      <w:r>
        <w:rPr>
          <w:rFonts w:ascii="宋体" w:hAnsi="宋体" w:eastAsia="宋体" w:cs="宋体"/>
          <w:sz w:val="24"/>
          <w:szCs w:val="24"/>
        </w:rPr>
        <w:t xml:space="preserve">提供的货物必须是全新、原装、合格正品，完全符合国家规定的质量标准和厂方的标准。货物完好，配件齐全。 </w:t>
      </w:r>
    </w:p>
    <w:p w14:paraId="4136DC9E">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rPr>
        <w:t>保修及售后服务：依据商品的保修条款及售后服务条款，提供原厂质保，</w:t>
      </w:r>
      <w:r>
        <w:rPr>
          <w:rFonts w:hint="eastAsia" w:ascii="宋体" w:hAnsi="宋体" w:eastAsia="宋体" w:cs="宋体"/>
          <w:sz w:val="24"/>
          <w:szCs w:val="24"/>
          <w:lang w:val="en-US" w:eastAsia="zh-CN"/>
        </w:rPr>
        <w:t>质保期一年</w:t>
      </w:r>
      <w:r>
        <w:rPr>
          <w:rFonts w:hint="eastAsia" w:ascii="宋体" w:hAnsi="宋体" w:eastAsia="宋体" w:cs="宋体"/>
          <w:sz w:val="24"/>
          <w:szCs w:val="24"/>
          <w:lang w:eastAsia="zh-CN"/>
        </w:rPr>
        <w:t>，</w:t>
      </w:r>
      <w:r>
        <w:rPr>
          <w:rFonts w:ascii="宋体" w:hAnsi="宋体" w:eastAsia="宋体" w:cs="宋体"/>
          <w:sz w:val="24"/>
          <w:szCs w:val="24"/>
        </w:rPr>
        <w:t>从货物验收合格后算起。</w:t>
      </w:r>
      <w:bookmarkStart w:id="0" w:name="_GoBack"/>
      <w:bookmarkEnd w:id="0"/>
    </w:p>
    <w:p w14:paraId="0EE1A742">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宋体" w:hAnsi="宋体" w:cs="宋体"/>
          <w:b/>
          <w:sz w:val="24"/>
          <w:lang w:val="en-US" w:eastAsia="zh-CN"/>
        </w:rPr>
      </w:pPr>
      <w:r>
        <w:rPr>
          <w:rFonts w:hint="eastAsia" w:ascii="宋体" w:hAnsi="宋体" w:cs="宋体"/>
          <w:b/>
          <w:sz w:val="24"/>
          <w:lang w:val="en-US" w:eastAsia="zh-CN"/>
        </w:rPr>
        <w:t xml:space="preserve">五、验收 </w:t>
      </w:r>
    </w:p>
    <w:p w14:paraId="743A0B86">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jc w:val="both"/>
        <w:textAlignment w:val="auto"/>
        <w:rPr>
          <w:rFonts w:ascii="宋体" w:hAnsi="宋体" w:eastAsia="宋体" w:cs="宋体"/>
          <w:sz w:val="24"/>
          <w:szCs w:val="24"/>
        </w:rPr>
      </w:pPr>
      <w:r>
        <w:rPr>
          <w:rFonts w:hint="eastAsia" w:ascii="宋体" w:hAnsi="宋体" w:eastAsia="宋体" w:cs="宋体"/>
          <w:sz w:val="24"/>
          <w:szCs w:val="24"/>
          <w:lang w:val="en-US" w:eastAsia="zh-CN"/>
        </w:rPr>
        <w:t>成交供应商和采购人双方共同实施验收工作，结果和验收报告经双方确认后生效。</w:t>
      </w:r>
    </w:p>
    <w:sectPr>
      <w:pgSz w:w="16838" w:h="11906" w:orient="landscape"/>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A27278"/>
    <w:rsid w:val="0B000ED5"/>
    <w:rsid w:val="55A27278"/>
    <w:rsid w:val="73F10F58"/>
    <w:rsid w:val="77ED7012"/>
    <w:rsid w:val="7DB8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qFormat/>
    <w:uiPriority w:val="99"/>
    <w:rPr>
      <w:sz w:val="22"/>
      <w:szCs w:val="22"/>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semiHidden/>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2026-07-22T07:32:00Z</dcterms:created>
  <dc:creator>焱</dc:creator>
  <cp:lastModifiedBy>焱</cp:lastModifiedBy>
  <dcterms:modified xsi:type="dcterms:W3CDTF">2026-07-22T07:33:59Z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17CA30E6C2984CDABDCC151F5B9F9AC3_11</vt:lpwstr>
  </property>
  <property fmtid="{D5CDD505-2E9C-101B-9397-08002B2CF9AE}" pid="4" name="KSOTemplateDocerSaveRecord">
    <vt:lpwstr>eyJoZGlkIjoiMzZlMjBmOWUyMThhNzQ2YjY4OGI1YzcwMWQ5MzFiN2MiLCJ1c2VySWQiOiI0NDg3MDY3NDkifQ==</vt:lpwstr>
  </property>
</Properties>
</file>