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C22CB">
      <w:pPr>
        <w:ind w:firstLine="361" w:firstLineChars="100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枞阳县人民医院出生医学证明档案整理采购项目</w:t>
      </w:r>
    </w:p>
    <w:p w14:paraId="2029BE61">
      <w:pPr>
        <w:ind w:firstLine="3253" w:firstLineChars="900"/>
        <w:rPr>
          <w:rFonts w:hint="eastAsia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采购需求</w:t>
      </w:r>
    </w:p>
    <w:p w14:paraId="4280094F">
      <w:pPr>
        <w:kinsoku w:val="0"/>
        <w:overflowPunct w:val="0"/>
        <w:adjustRightInd w:val="0"/>
        <w:snapToGrid w:val="0"/>
        <w:spacing w:line="460" w:lineRule="exact"/>
        <w:rPr>
          <w:rFonts w:hint="eastAsia" w:ascii="宋体" w:hAnsi="宋体" w:cs="宋体"/>
          <w:b/>
          <w:color w:val="000000"/>
          <w:sz w:val="30"/>
          <w:szCs w:val="30"/>
        </w:rPr>
      </w:pPr>
      <w:r>
        <w:rPr>
          <w:rFonts w:hint="eastAsia" w:ascii="宋体" w:hAnsi="宋体" w:cs="宋体"/>
          <w:b/>
          <w:color w:val="000000"/>
          <w:sz w:val="30"/>
          <w:szCs w:val="30"/>
          <w:lang w:val="en-US" w:eastAsia="zh-CN"/>
        </w:rPr>
        <w:t>一、</w:t>
      </w:r>
      <w:r>
        <w:rPr>
          <w:rFonts w:hint="eastAsia" w:ascii="宋体" w:hAnsi="宋体" w:cs="宋体"/>
          <w:b/>
          <w:color w:val="000000"/>
          <w:sz w:val="30"/>
          <w:szCs w:val="30"/>
        </w:rPr>
        <w:t>采购需求</w:t>
      </w:r>
    </w:p>
    <w:p w14:paraId="303B15D5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华文仿宋"/>
          <w:b w:val="0"/>
          <w:bCs/>
          <w:kern w:val="0"/>
          <w:sz w:val="28"/>
          <w:szCs w:val="28"/>
          <w:lang w:val="en-US" w:eastAsia="zh-CN"/>
        </w:rPr>
        <w:t>（一）服务内容</w:t>
      </w:r>
    </w:p>
    <w:p w14:paraId="45CB1AC0">
      <w:pPr>
        <w:adjustRightInd w:val="0"/>
        <w:snapToGrid w:val="0"/>
        <w:spacing w:line="480" w:lineRule="exact"/>
        <w:ind w:firstLine="560" w:firstLineChars="200"/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根据市档案局、档案馆、卫生健康委员会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的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要求，确保在规定时间内完成《出生医学证明》档案移交工作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。经详细清点核查，我院现存需整理归档的档案共计约39000份</w:t>
      </w:r>
      <w:r>
        <w:rPr>
          <w:rFonts w:hint="eastAsia" w:ascii="宋体" w:hAnsi="宋体" w:cs="宋体"/>
          <w:b w:val="0"/>
          <w:bCs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最终按照实际数量据实结算。成交单位按标准规范进行整理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该项整理工作专业性强、标准要求高，需涵盖档案清理、编码、录入、装订、数字化处理及相应耗材等多个环节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流程，直至档案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归档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，验收合格。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整理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的过程中必须确保档案实体的安全完整及档案信息的安全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。</w:t>
      </w:r>
    </w:p>
    <w:p w14:paraId="48FC567A">
      <w:pPr>
        <w:adjustRightInd w:val="0"/>
        <w:snapToGrid w:val="0"/>
        <w:spacing w:line="480" w:lineRule="exact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（二）服务质量标准及要求</w:t>
      </w:r>
    </w:p>
    <w:p w14:paraId="30163503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（1）确保所有档案实体和档案信息的安全、完整；</w:t>
      </w:r>
    </w:p>
    <w:p w14:paraId="22DDC0D9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（2）确保在</w:t>
      </w:r>
      <w:r>
        <w:rPr>
          <w:rFonts w:hint="eastAsia" w:ascii="宋体" w:hAnsi="宋体" w:cs="华文仿宋"/>
          <w:b w:val="0"/>
          <w:bCs/>
          <w:kern w:val="0"/>
          <w:sz w:val="28"/>
          <w:szCs w:val="28"/>
          <w:lang w:val="en-US" w:eastAsia="zh-CN"/>
        </w:rPr>
        <w:t>整理</w:t>
      </w: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过程中不对档案原件造成损伤。</w:t>
      </w:r>
    </w:p>
    <w:p w14:paraId="7539554D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华文仿宋"/>
          <w:b w:val="0"/>
          <w:bCs/>
          <w:kern w:val="0"/>
          <w:sz w:val="28"/>
          <w:szCs w:val="28"/>
          <w:lang w:val="en-US" w:eastAsia="zh-CN"/>
        </w:rPr>
        <w:t>（3）</w:t>
      </w: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档案整理要求</w:t>
      </w:r>
      <w:r>
        <w:rPr>
          <w:rFonts w:hint="eastAsia" w:ascii="宋体" w:hAnsi="宋体" w:cs="华文仿宋"/>
          <w:b w:val="0"/>
          <w:bCs/>
          <w:kern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按照各个类别的档案根据国家及行业标准进行规范化整理，确保档案规范有序，有利于利用。</w:t>
      </w:r>
    </w:p>
    <w:p w14:paraId="1FE8A6F8">
      <w:pPr>
        <w:adjustRightInd w:val="0"/>
        <w:snapToGrid w:val="0"/>
        <w:spacing w:line="480" w:lineRule="exact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华文仿宋"/>
          <w:b w:val="0"/>
          <w:bCs/>
          <w:kern w:val="0"/>
          <w:sz w:val="28"/>
          <w:szCs w:val="28"/>
          <w:lang w:val="en-US" w:eastAsia="zh-CN"/>
        </w:rPr>
        <w:t>（三）</w:t>
      </w: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前处理要求</w:t>
      </w:r>
    </w:p>
    <w:p w14:paraId="7344CE0D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 xml:space="preserve">（1）根据采购人要求，对拟扫描档案进行鉴定，剔除不需扫描的重份文件，区分扫描件与非扫描件。 </w:t>
      </w:r>
    </w:p>
    <w:p w14:paraId="129A5B42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（2）对不拆除装订物可能影响扫描效率、效果的档案，可拆除装订物，但应确保档案文件不因此而受损害。</w:t>
      </w:r>
    </w:p>
    <w:p w14:paraId="0720F2B4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（3）清点档案页数，如原页码和实际情况不符应进行修正，未编页码的要编写页码。</w:t>
      </w:r>
    </w:p>
    <w:p w14:paraId="7F0D537D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（4）检查卷内目录，没有卷内目录以及卷内目录和实际情况不符的，要重新编制目录以替换原目录（原卷内目录应铅笔注明出处并移交采购人工作人员）。</w:t>
      </w:r>
      <w:r>
        <w:rPr>
          <w:rFonts w:hint="eastAsia" w:ascii="宋体" w:hAnsi="宋体" w:eastAsia="宋体" w:cs="华文仿宋"/>
          <w:b/>
          <w:bCs w:val="0"/>
          <w:kern w:val="0"/>
          <w:sz w:val="28"/>
          <w:szCs w:val="28"/>
          <w:lang w:val="en-US" w:eastAsia="zh-CN"/>
        </w:rPr>
        <w:t xml:space="preserve"> </w:t>
      </w:r>
    </w:p>
    <w:p w14:paraId="19330E4F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（5）检查盒内、卷内等备考表，根据采购人要求进行标注、修正、更换（原备考表应铅笔注明出处移交采购人）。</w:t>
      </w:r>
      <w:r>
        <w:rPr>
          <w:rFonts w:hint="eastAsia" w:ascii="宋体" w:hAnsi="宋体" w:eastAsia="宋体" w:cs="华文仿宋"/>
          <w:b/>
          <w:bCs w:val="0"/>
          <w:kern w:val="0"/>
          <w:sz w:val="28"/>
          <w:szCs w:val="28"/>
          <w:lang w:val="en-US" w:eastAsia="zh-CN"/>
        </w:rPr>
        <w:t xml:space="preserve"> </w:t>
      </w:r>
    </w:p>
    <w:p w14:paraId="24B62AE0">
      <w:pPr>
        <w:adjustRightInd w:val="0"/>
        <w:snapToGrid w:val="0"/>
        <w:spacing w:line="480" w:lineRule="exact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华文仿宋"/>
          <w:b w:val="0"/>
          <w:bCs/>
          <w:kern w:val="0"/>
          <w:sz w:val="28"/>
          <w:szCs w:val="28"/>
          <w:lang w:val="en-US" w:eastAsia="zh-CN"/>
        </w:rPr>
        <w:t>（四）</w:t>
      </w: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装订要求</w:t>
      </w:r>
    </w:p>
    <w:p w14:paraId="6B0A6670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（1）遵循尽可能保持档案原貌的原则，对扫描后的档案进行装订；</w:t>
      </w:r>
    </w:p>
    <w:p w14:paraId="04118433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（2）档案装订必须采用专业装订线进行装订，不可使用金属装订物；如原始档案中发现金属装订物，应予以剔除；</w:t>
      </w:r>
    </w:p>
    <w:p w14:paraId="60ED647D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（3）档案装订应按照原来的装订孔位进行穿线装订，不允许新打孔装订，力求保护原件。</w:t>
      </w:r>
    </w:p>
    <w:p w14:paraId="2D5BE790">
      <w:pPr>
        <w:adjustRightInd w:val="0"/>
        <w:snapToGrid w:val="0"/>
        <w:spacing w:line="480" w:lineRule="exact"/>
        <w:rPr>
          <w:rFonts w:hint="eastAsia" w:ascii="宋体" w:hAnsi="宋体" w:eastAsia="宋体" w:cs="华文仿宋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/>
          <w:bCs w:val="0"/>
          <w:kern w:val="0"/>
          <w:sz w:val="28"/>
          <w:szCs w:val="28"/>
          <w:lang w:val="en-US" w:eastAsia="zh-CN"/>
        </w:rPr>
        <w:t>二、其他要求</w:t>
      </w:r>
    </w:p>
    <w:p w14:paraId="2F6403E0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1、中标人应承担实施过程中所发生安全事故的责任和风险。</w:t>
      </w:r>
    </w:p>
    <w:p w14:paraId="2B8824B5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  <w:t>2、中标人在实施过程中应积极配合采购人的工作安排，并无条件的服从采购人的指挥，实施过程中可能出现矛盾的由中标人自行与之协商解决。</w:t>
      </w:r>
    </w:p>
    <w:p w14:paraId="182F1059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华文仿宋"/>
          <w:b w:val="0"/>
          <w:bCs/>
          <w:kern w:val="0"/>
          <w:sz w:val="28"/>
          <w:szCs w:val="28"/>
          <w:lang w:val="en-US" w:eastAsia="zh-CN"/>
        </w:rPr>
      </w:pPr>
    </w:p>
    <w:p w14:paraId="30F54282">
      <w:pPr>
        <w:bidi w:val="0"/>
        <w:rPr>
          <w:rFonts w:hint="eastAsia"/>
          <w:lang w:val="en-US" w:eastAsia="zh-CN"/>
        </w:rPr>
      </w:pPr>
      <w:bookmarkStart w:id="0" w:name="_GoBack"/>
      <w:bookmarkEnd w:id="0"/>
    </w:p>
    <w:p w14:paraId="6BBBC706">
      <w:pPr>
        <w:bidi w:val="0"/>
        <w:rPr>
          <w:rFonts w:hint="eastAsia"/>
          <w:lang w:val="en-US" w:eastAsia="zh-CN"/>
        </w:rPr>
      </w:pPr>
    </w:p>
    <w:p w14:paraId="2D6137F5">
      <w:pPr>
        <w:bidi w:val="0"/>
        <w:rPr>
          <w:rFonts w:hint="eastAsia"/>
          <w:lang w:val="en-US" w:eastAsia="zh-CN"/>
        </w:rPr>
      </w:pPr>
    </w:p>
    <w:p w14:paraId="0B1B2896">
      <w:pPr>
        <w:bidi w:val="0"/>
        <w:rPr>
          <w:rFonts w:hint="eastAsia"/>
          <w:lang w:val="en-US" w:eastAsia="zh-CN"/>
        </w:rPr>
      </w:pPr>
    </w:p>
    <w:p w14:paraId="7A22912B">
      <w:pPr>
        <w:bidi w:val="0"/>
        <w:rPr>
          <w:rFonts w:hint="eastAsia"/>
          <w:lang w:val="en-US" w:eastAsia="zh-CN"/>
        </w:rPr>
      </w:pPr>
    </w:p>
    <w:p w14:paraId="7CA75623">
      <w:pPr>
        <w:bidi w:val="0"/>
        <w:rPr>
          <w:rFonts w:hint="eastAsia"/>
          <w:lang w:val="en-US" w:eastAsia="zh-CN"/>
        </w:rPr>
      </w:pPr>
    </w:p>
    <w:p w14:paraId="606A7B41">
      <w:pPr>
        <w:bidi w:val="0"/>
        <w:rPr>
          <w:rFonts w:hint="eastAsia"/>
          <w:lang w:val="en-US" w:eastAsia="zh-CN"/>
        </w:rPr>
      </w:pPr>
    </w:p>
    <w:p w14:paraId="43C1E304">
      <w:pPr>
        <w:tabs>
          <w:tab w:val="left" w:pos="6598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 w14:paraId="067A8354">
      <w:pPr>
        <w:tabs>
          <w:tab w:val="left" w:pos="6598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2C5E7B"/>
    <w:rsid w:val="35BE2E72"/>
    <w:rsid w:val="7DF5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2025-10-24T06:41:34Z</dcterms:created>
  <dc:creator>admin</dc:creator>
  <cp:lastModifiedBy>夏未凉</cp:lastModifiedBy>
  <dcterms:modified xsi:type="dcterms:W3CDTF">2025-10-24T06:43:08Z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eyJoZGlkIjoiNDlhNDFmYmYwNmZjOTZkNGIyZGI1ZWY1YWVlNDg2MjciLCJ1c2VySWQiOiI0NDQ1MjU3MTgifQ==</vt:lpwstr>
  </property>
  <property fmtid="{D5CDD505-2E9C-101B-9397-08002B2CF9AE}" pid="4" name="ICV">
    <vt:lpwstr>ACC51124C9B14E3BBD72F46FE854D7DE_12</vt:lpwstr>
  </property>
</Properties>
</file>