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145416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心肺复苏机技术参数</w:t>
      </w:r>
    </w:p>
    <w:p w14:paraId="7FB717E7">
      <w:pPr>
        <w:jc w:val="center"/>
        <w:rPr>
          <w:rFonts w:hint="eastAsia"/>
          <w:lang w:val="en-US" w:eastAsia="zh-CN"/>
        </w:rPr>
      </w:pPr>
    </w:p>
    <w:p w14:paraId="0952EA31"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按压深度：3cm~6.5cm，可调节，每档5mm。</w:t>
      </w:r>
    </w:p>
    <w:p w14:paraId="12D65D5B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按压通气比：30:2模式、连续按压，两种模式，可切换。</w:t>
      </w:r>
    </w:p>
    <w:p w14:paraId="37FAE794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按压频率：100次/分，110次/分，120次/分，可调。</w:t>
      </w:r>
    </w:p>
    <w:p w14:paraId="01442BBD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复苏潮气量：300ml~500ml，符合成人常规通气的安全要求。</w:t>
      </w:r>
    </w:p>
    <w:p w14:paraId="6FF1146F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按压释放比：1：1，非绑带式和双臂式，保证胸部无负荷以及方便配合除颤。</w:t>
      </w:r>
    </w:p>
    <w:p w14:paraId="3E307A2C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单臂开放式、可360度旋转结构设计，便于高效配合其他急救设备的应用，提高抢救效率。</w:t>
      </w:r>
    </w:p>
    <w:p w14:paraId="5ABBD3A7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操作面板位于患者的上方，避免抢救中呕吐物的污染。</w:t>
      </w:r>
    </w:p>
    <w:p w14:paraId="16B4FB4A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开机默认状态：按压通气比30：2，按压深度5cm，按压频率100次/分。</w:t>
      </w:r>
    </w:p>
    <w:p w14:paraId="7F8BF036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报警功能：气压不足报警，低电压报警。</w:t>
      </w:r>
    </w:p>
    <w:p w14:paraId="59BE0DC0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设备自身具有通气功能。</w:t>
      </w:r>
    </w:p>
    <w:p w14:paraId="50F9E969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胸厚测量批示功能。</w:t>
      </w:r>
    </w:p>
    <w:p w14:paraId="4A33F0F4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适用于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病人胸厚范围为155mm到305mm。</w:t>
      </w:r>
    </w:p>
    <w:p w14:paraId="7C767404"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主机配有便携背包，方便转运和提拎。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17084C"/>
    <w:multiLevelType w:val="singleLevel"/>
    <w:tmpl w:val="A617084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7A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2025-07-18T00:54:06Z</dcterms:created>
  <dc:creator>dell</dc:creator>
  <cp:lastModifiedBy>鱼跃鹰飞</cp:lastModifiedBy>
  <dcterms:modified xsi:type="dcterms:W3CDTF">2025-07-18T01:40:42Z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eyJoZGlkIjoiODJjMmExMTc2ZjVlODQ4ZDhjZGU2YjE4MjliMWQyZTAiLCJ1c2VySWQiOiI0MTQwOTY4MTAifQ==</vt:lpwstr>
  </property>
  <property fmtid="{D5CDD505-2E9C-101B-9397-08002B2CF9AE}" pid="4" name="ICV">
    <vt:lpwstr>EB3BA500E31041C1B48D4888E8C794B7_12</vt:lpwstr>
  </property>
</Properties>
</file>