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A62" w:rsidRDefault="008F3A62" w:rsidP="008F3A62">
      <w:pPr>
        <w:jc w:val="center"/>
        <w:rPr>
          <w:rFonts w:hint="eastAsia"/>
          <w:b/>
          <w:sz w:val="28"/>
          <w:szCs w:val="28"/>
        </w:rPr>
      </w:pPr>
      <w:r>
        <w:rPr>
          <w:rFonts w:hint="eastAsia"/>
          <w:b/>
          <w:sz w:val="28"/>
          <w:szCs w:val="28"/>
        </w:rPr>
        <w:t>项目需求</w:t>
      </w:r>
    </w:p>
    <w:p w:rsidR="008F3A62" w:rsidRPr="00122583" w:rsidRDefault="008F3A62" w:rsidP="008F3A62">
      <w:pPr>
        <w:spacing w:line="360" w:lineRule="auto"/>
        <w:jc w:val="left"/>
        <w:rPr>
          <w:rFonts w:ascii="宋体" w:hAnsi="宋体" w:cs="仿宋"/>
          <w:sz w:val="28"/>
          <w:szCs w:val="28"/>
        </w:rPr>
      </w:pPr>
      <w:r w:rsidRPr="00122583">
        <w:rPr>
          <w:rFonts w:ascii="宋体" w:hAnsi="宋体" w:cs="仿宋" w:hint="eastAsia"/>
          <w:sz w:val="28"/>
          <w:szCs w:val="28"/>
        </w:rPr>
        <w:t>一、项目概况</w:t>
      </w:r>
    </w:p>
    <w:p w:rsidR="008F3A62" w:rsidRPr="00122583" w:rsidRDefault="008F3A62" w:rsidP="008F3A62">
      <w:pPr>
        <w:spacing w:line="360" w:lineRule="auto"/>
        <w:ind w:firstLineChars="200" w:firstLine="560"/>
        <w:jc w:val="left"/>
        <w:rPr>
          <w:rFonts w:ascii="宋体" w:hAnsi="宋体" w:cs="仿宋"/>
          <w:sz w:val="28"/>
          <w:szCs w:val="28"/>
        </w:rPr>
      </w:pPr>
      <w:r w:rsidRPr="00512BA8">
        <w:rPr>
          <w:rFonts w:ascii="宋体" w:hAnsi="宋体" w:cs="仿宋" w:hint="eastAsia"/>
          <w:sz w:val="28"/>
          <w:szCs w:val="28"/>
        </w:rPr>
        <w:t>枞阳县人民医院柴油发电机搬迁安装及机房降噪工程</w:t>
      </w:r>
      <w:r w:rsidRPr="00122583">
        <w:rPr>
          <w:rFonts w:ascii="宋体" w:hAnsi="宋体" w:cs="仿宋" w:hint="eastAsia"/>
          <w:sz w:val="28"/>
          <w:szCs w:val="28"/>
        </w:rPr>
        <w:t>主要涉及原有柴油发电机组进行拆除并搬迁至新的机房，为医院提供可靠的带负载备用电源。包括但不限于旧机拆除及搬迁，保险、安装（或组装）、检测、验收、培训、税金、技术服务、售后服务等所有相关内容。确保柴油发电机组在复杂多变的环境下能够稳定运行，满足医院的电力需求。</w:t>
      </w:r>
    </w:p>
    <w:p w:rsidR="008F3A62" w:rsidRPr="00122583" w:rsidRDefault="008F3A62" w:rsidP="008F3A62">
      <w:pPr>
        <w:spacing w:line="360" w:lineRule="auto"/>
        <w:jc w:val="left"/>
        <w:rPr>
          <w:rFonts w:ascii="宋体" w:hAnsi="宋体" w:cs="仿宋"/>
          <w:sz w:val="28"/>
          <w:szCs w:val="28"/>
        </w:rPr>
      </w:pPr>
      <w:r w:rsidRPr="00122583">
        <w:rPr>
          <w:rFonts w:ascii="宋体" w:hAnsi="宋体" w:cs="仿宋" w:hint="eastAsia"/>
          <w:sz w:val="28"/>
          <w:szCs w:val="28"/>
        </w:rPr>
        <w:t>二、总体要求</w:t>
      </w:r>
      <w:bookmarkStart w:id="0" w:name="_GoBack"/>
      <w:bookmarkEnd w:id="0"/>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1、供应商需对产品的专利负责，并保证不伤害采购人的利益。在法律范围内，所有文字、商标和技术侵权造成的相关费用，采购人概不负责。</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2、本项目为交钥匙项目。</w:t>
      </w:r>
    </w:p>
    <w:p w:rsidR="008F3A62" w:rsidRPr="00122583" w:rsidRDefault="008F3A62" w:rsidP="008F3A62">
      <w:pPr>
        <w:spacing w:line="360" w:lineRule="auto"/>
        <w:ind w:firstLineChars="100" w:firstLine="280"/>
        <w:jc w:val="left"/>
        <w:rPr>
          <w:rFonts w:ascii="宋体" w:hAnsi="宋体" w:cs="仿宋"/>
          <w:sz w:val="28"/>
          <w:szCs w:val="28"/>
        </w:rPr>
      </w:pPr>
      <w:r w:rsidRPr="008F3A62">
        <w:rPr>
          <w:rFonts w:ascii="宋体" w:hAnsi="宋体" w:cs="仿宋" w:hint="eastAsia"/>
          <w:sz w:val="28"/>
          <w:szCs w:val="28"/>
        </w:rPr>
        <w:t>▲3、供应商必须配备持有维保专用技术人员并提供证书。</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4、供应商所提供产品均为生产厂家原装全新合格产品。</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5、供应商应按照国家有关标准和采购文件要求对供货产品进行现场测试和试运行。</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6、本项目所有产品需安装调试到采购人实际使用状态，涉及到的所有辅材由供应商自行承担，其费用包含在投标报价中，请各潜在供应商综合考虑。</w:t>
      </w:r>
    </w:p>
    <w:p w:rsidR="008F3A62" w:rsidRPr="00122583" w:rsidRDefault="008F3A62" w:rsidP="008F3A62">
      <w:pPr>
        <w:widowControl/>
        <w:spacing w:line="360" w:lineRule="auto"/>
        <w:ind w:firstLineChars="200" w:firstLine="560"/>
        <w:jc w:val="left"/>
        <w:rPr>
          <w:rFonts w:ascii="宋体" w:hAnsi="宋体" w:cs="仿宋"/>
          <w:color w:val="000000"/>
          <w:kern w:val="0"/>
          <w:sz w:val="28"/>
          <w:szCs w:val="28"/>
          <w:lang w:bidi="ar"/>
        </w:rPr>
      </w:pPr>
      <w:r w:rsidRPr="00122583">
        <w:rPr>
          <w:rFonts w:ascii="宋体" w:hAnsi="宋体" w:cs="仿宋" w:hint="eastAsia"/>
          <w:color w:val="000000"/>
          <w:kern w:val="0"/>
          <w:sz w:val="28"/>
          <w:szCs w:val="28"/>
          <w:lang w:bidi="ar"/>
        </w:rPr>
        <w:t>7、培训服务</w:t>
      </w:r>
    </w:p>
    <w:p w:rsidR="008F3A62" w:rsidRPr="00122583" w:rsidRDefault="008F3A62" w:rsidP="008F3A62">
      <w:pPr>
        <w:widowControl/>
        <w:spacing w:line="360" w:lineRule="auto"/>
        <w:ind w:firstLineChars="200" w:firstLine="560"/>
        <w:jc w:val="left"/>
        <w:rPr>
          <w:rFonts w:ascii="宋体" w:hAnsi="宋体" w:cs="仿宋"/>
          <w:color w:val="000000"/>
          <w:kern w:val="0"/>
          <w:sz w:val="28"/>
          <w:szCs w:val="28"/>
          <w:lang w:bidi="ar"/>
        </w:rPr>
      </w:pPr>
      <w:r w:rsidRPr="00122583">
        <w:rPr>
          <w:rFonts w:ascii="宋体" w:hAnsi="宋体" w:cs="仿宋" w:hint="eastAsia"/>
          <w:color w:val="000000"/>
          <w:kern w:val="0"/>
          <w:sz w:val="28"/>
          <w:szCs w:val="28"/>
          <w:lang w:bidi="ar"/>
        </w:rPr>
        <w:lastRenderedPageBreak/>
        <w:t>7.1、成交供应商应根据项目情况制定培训计划，并提供规范的全方位的系统培训。包括发电机组启动、运行、停机等操作流程。</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7.2、包括但不限于以下内容：</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（1）维护培训：涵盖日常维护、定期保养、常见故障排查等内容。</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（2）安全培训：强调设备操作安全规范及应急处理措施。</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（3）系统培训：针对发电机组的控制系统、监控系统等进行全面讲解。</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（4）培训形式：可采用现场培训、理论讲解、实操演练等多种形式，确保培训效果。</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（5）培训对象：采购方指定的操作人员、维护人员及管理人员。</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（6）培训资料：供应商需提供完整的培训教材、操作手册及维护指南。</w:t>
      </w:r>
    </w:p>
    <w:p w:rsidR="008F3A62" w:rsidRPr="00122583" w:rsidRDefault="008F3A62" w:rsidP="008F3A62">
      <w:pPr>
        <w:spacing w:line="360" w:lineRule="auto"/>
        <w:jc w:val="left"/>
        <w:rPr>
          <w:rFonts w:ascii="宋体" w:hAnsi="宋体" w:cs="仿宋"/>
          <w:sz w:val="28"/>
          <w:szCs w:val="28"/>
        </w:rPr>
      </w:pPr>
      <w:r w:rsidRPr="00122583">
        <w:rPr>
          <w:rFonts w:ascii="宋体" w:hAnsi="宋体" w:cs="仿宋" w:hint="eastAsia"/>
          <w:sz w:val="28"/>
          <w:szCs w:val="28"/>
        </w:rPr>
        <w:t>8、售后服务</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8.1、质量保证期为现场验收合格后1年。</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8.2、在质量保证期内，如发现供应商提供的物资有缺陷，则按以下情况处理：</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（1）如属物资本身的缺陷，则供应商应承担全部维护费用并承担更换，更换工作应在5天内完成。</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（2）如不属于物资本身的缺陷，则由供应商负责维修，只收取元件成本费。</w:t>
      </w:r>
    </w:p>
    <w:p w:rsidR="008F3A62" w:rsidRPr="00122583" w:rsidRDefault="008F3A62" w:rsidP="008F3A62">
      <w:pPr>
        <w:spacing w:line="360" w:lineRule="auto"/>
        <w:ind w:firstLineChars="200" w:firstLine="560"/>
        <w:jc w:val="left"/>
        <w:rPr>
          <w:rFonts w:ascii="宋体" w:hAnsi="宋体" w:cs="仿宋"/>
          <w:sz w:val="28"/>
          <w:szCs w:val="28"/>
        </w:rPr>
      </w:pPr>
      <w:r w:rsidRPr="00122583">
        <w:rPr>
          <w:rFonts w:ascii="宋体" w:hAnsi="宋体" w:cs="仿宋" w:hint="eastAsia"/>
          <w:sz w:val="28"/>
          <w:szCs w:val="28"/>
        </w:rPr>
        <w:t>8.3、超过质量保证期后，如出现需供应商来进行维修的故障时，</w:t>
      </w:r>
      <w:r w:rsidRPr="00122583">
        <w:rPr>
          <w:rFonts w:ascii="宋体" w:hAnsi="宋体" w:cs="仿宋" w:hint="eastAsia"/>
          <w:sz w:val="28"/>
          <w:szCs w:val="28"/>
        </w:rPr>
        <w:lastRenderedPageBreak/>
        <w:t>供应商需及时到达指定地点进行维修，收取成本费不收取人工技术服务费。</w:t>
      </w:r>
    </w:p>
    <w:p w:rsidR="008F3A62" w:rsidRPr="00122583" w:rsidRDefault="008F3A62" w:rsidP="008F3A62">
      <w:pPr>
        <w:spacing w:line="360" w:lineRule="auto"/>
        <w:ind w:firstLineChars="200" w:firstLine="560"/>
        <w:jc w:val="left"/>
        <w:rPr>
          <w:rFonts w:ascii="宋体" w:hAnsi="宋体" w:cs="仿宋" w:hint="eastAsia"/>
          <w:sz w:val="28"/>
          <w:szCs w:val="28"/>
        </w:rPr>
      </w:pPr>
      <w:r w:rsidRPr="00122583">
        <w:rPr>
          <w:rFonts w:ascii="宋体" w:hAnsi="宋体" w:cs="仿宋" w:hint="eastAsia"/>
          <w:sz w:val="28"/>
          <w:szCs w:val="28"/>
        </w:rPr>
        <w:t>8.4、终身零配件供应：质保期后，成交供应商应以最优惠价格提供保修、更换服务，保证原装原厂配件的供应，更换只收取成本费不收取人工技术服务费。</w:t>
      </w:r>
    </w:p>
    <w:p w:rsidR="008F3A62" w:rsidRPr="00122583" w:rsidRDefault="008F3A62" w:rsidP="008F3A62">
      <w:pPr>
        <w:spacing w:line="360" w:lineRule="auto"/>
        <w:ind w:firstLineChars="200" w:firstLine="560"/>
        <w:jc w:val="left"/>
        <w:rPr>
          <w:rFonts w:ascii="宋体" w:hAnsi="宋体" w:cs="仿宋"/>
          <w:sz w:val="28"/>
          <w:szCs w:val="28"/>
        </w:rPr>
      </w:pPr>
    </w:p>
    <w:p w:rsidR="008F3A62" w:rsidRPr="00122583" w:rsidRDefault="008F3A62" w:rsidP="008F3A62">
      <w:pPr>
        <w:topLinePunct/>
        <w:spacing w:line="360" w:lineRule="auto"/>
        <w:jc w:val="center"/>
        <w:outlineLvl w:val="1"/>
        <w:rPr>
          <w:rFonts w:ascii="宋体" w:hAnsi="宋体" w:cs="仿宋"/>
          <w:sz w:val="28"/>
          <w:szCs w:val="28"/>
        </w:rPr>
      </w:pPr>
      <w:r w:rsidRPr="00122583">
        <w:rPr>
          <w:rFonts w:ascii="宋体" w:hAnsi="宋体" w:cs="仿宋" w:hint="eastAsia"/>
          <w:sz w:val="28"/>
          <w:szCs w:val="28"/>
        </w:rPr>
        <w:t>采购需求一览表</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44"/>
        <w:gridCol w:w="1417"/>
        <w:gridCol w:w="1134"/>
        <w:gridCol w:w="1134"/>
        <w:gridCol w:w="993"/>
      </w:tblGrid>
      <w:tr w:rsidR="008F3A62" w:rsidRPr="00122583" w:rsidTr="007B0C99">
        <w:trPr>
          <w:jc w:val="center"/>
        </w:trPr>
        <w:tc>
          <w:tcPr>
            <w:tcW w:w="8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序号</w:t>
            </w:r>
          </w:p>
        </w:tc>
        <w:tc>
          <w:tcPr>
            <w:tcW w:w="354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产品名称</w:t>
            </w:r>
          </w:p>
        </w:tc>
        <w:tc>
          <w:tcPr>
            <w:tcW w:w="14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规格型号</w:t>
            </w: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数量</w:t>
            </w: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单位</w:t>
            </w:r>
          </w:p>
        </w:tc>
        <w:tc>
          <w:tcPr>
            <w:tcW w:w="993"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备注</w:t>
            </w:r>
          </w:p>
        </w:tc>
      </w:tr>
      <w:tr w:rsidR="008F3A62" w:rsidRPr="00122583" w:rsidTr="007B0C99">
        <w:trPr>
          <w:jc w:val="center"/>
        </w:trPr>
        <w:tc>
          <w:tcPr>
            <w:tcW w:w="8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1</w:t>
            </w:r>
          </w:p>
        </w:tc>
        <w:tc>
          <w:tcPr>
            <w:tcW w:w="354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机组拆除及搬迁</w:t>
            </w:r>
          </w:p>
        </w:tc>
        <w:tc>
          <w:tcPr>
            <w:tcW w:w="14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1</w:t>
            </w: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项</w:t>
            </w:r>
          </w:p>
        </w:tc>
        <w:tc>
          <w:tcPr>
            <w:tcW w:w="993"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r>
      <w:tr w:rsidR="008F3A62" w:rsidRPr="00122583" w:rsidTr="007B0C99">
        <w:trPr>
          <w:jc w:val="center"/>
        </w:trPr>
        <w:tc>
          <w:tcPr>
            <w:tcW w:w="8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2</w:t>
            </w:r>
          </w:p>
        </w:tc>
        <w:tc>
          <w:tcPr>
            <w:tcW w:w="354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机组进排风排烟系统安装</w:t>
            </w:r>
          </w:p>
        </w:tc>
        <w:tc>
          <w:tcPr>
            <w:tcW w:w="14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1</w:t>
            </w: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项</w:t>
            </w:r>
          </w:p>
        </w:tc>
        <w:tc>
          <w:tcPr>
            <w:tcW w:w="993"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r>
      <w:tr w:rsidR="008F3A62" w:rsidRPr="00122583" w:rsidTr="007B0C99">
        <w:trPr>
          <w:jc w:val="center"/>
        </w:trPr>
        <w:tc>
          <w:tcPr>
            <w:tcW w:w="8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3</w:t>
            </w:r>
          </w:p>
        </w:tc>
        <w:tc>
          <w:tcPr>
            <w:tcW w:w="354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机组供油系统安装</w:t>
            </w:r>
          </w:p>
        </w:tc>
        <w:tc>
          <w:tcPr>
            <w:tcW w:w="14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1</w:t>
            </w: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项</w:t>
            </w:r>
          </w:p>
        </w:tc>
        <w:tc>
          <w:tcPr>
            <w:tcW w:w="993"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r>
      <w:tr w:rsidR="008F3A62" w:rsidRPr="00122583" w:rsidTr="007B0C99">
        <w:trPr>
          <w:jc w:val="center"/>
        </w:trPr>
        <w:tc>
          <w:tcPr>
            <w:tcW w:w="8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4</w:t>
            </w:r>
          </w:p>
        </w:tc>
        <w:tc>
          <w:tcPr>
            <w:tcW w:w="354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新机房降噪工程</w:t>
            </w:r>
          </w:p>
        </w:tc>
        <w:tc>
          <w:tcPr>
            <w:tcW w:w="14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1</w:t>
            </w: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项</w:t>
            </w:r>
          </w:p>
        </w:tc>
        <w:tc>
          <w:tcPr>
            <w:tcW w:w="993"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r>
      <w:tr w:rsidR="008F3A62" w:rsidRPr="00122583" w:rsidTr="007B0C99">
        <w:trPr>
          <w:jc w:val="center"/>
        </w:trPr>
        <w:tc>
          <w:tcPr>
            <w:tcW w:w="8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5</w:t>
            </w:r>
          </w:p>
        </w:tc>
        <w:tc>
          <w:tcPr>
            <w:tcW w:w="354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机组维保</w:t>
            </w:r>
          </w:p>
        </w:tc>
        <w:tc>
          <w:tcPr>
            <w:tcW w:w="1417"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1</w:t>
            </w:r>
          </w:p>
        </w:tc>
        <w:tc>
          <w:tcPr>
            <w:tcW w:w="1134" w:type="dxa"/>
            <w:shd w:val="clear" w:color="auto" w:fill="auto"/>
            <w:vAlign w:val="center"/>
          </w:tcPr>
          <w:p w:rsidR="008F3A62" w:rsidRPr="00122583" w:rsidRDefault="008F3A62" w:rsidP="007B0C99">
            <w:pPr>
              <w:topLinePunct/>
              <w:jc w:val="center"/>
              <w:outlineLvl w:val="1"/>
              <w:rPr>
                <w:rFonts w:ascii="宋体" w:hAnsi="宋体" w:cs="仿宋"/>
                <w:sz w:val="28"/>
                <w:szCs w:val="28"/>
              </w:rPr>
            </w:pPr>
            <w:r w:rsidRPr="00122583">
              <w:rPr>
                <w:rFonts w:ascii="宋体" w:hAnsi="宋体" w:cs="仿宋" w:hint="eastAsia"/>
                <w:sz w:val="28"/>
                <w:szCs w:val="28"/>
              </w:rPr>
              <w:t>项</w:t>
            </w:r>
          </w:p>
        </w:tc>
        <w:tc>
          <w:tcPr>
            <w:tcW w:w="993" w:type="dxa"/>
            <w:shd w:val="clear" w:color="auto" w:fill="auto"/>
            <w:vAlign w:val="center"/>
          </w:tcPr>
          <w:p w:rsidR="008F3A62" w:rsidRPr="00122583" w:rsidRDefault="008F3A62" w:rsidP="007B0C99">
            <w:pPr>
              <w:topLinePunct/>
              <w:jc w:val="center"/>
              <w:outlineLvl w:val="1"/>
              <w:rPr>
                <w:rFonts w:ascii="宋体" w:hAnsi="宋体" w:cs="仿宋"/>
                <w:sz w:val="28"/>
                <w:szCs w:val="28"/>
              </w:rPr>
            </w:pPr>
          </w:p>
        </w:tc>
      </w:tr>
    </w:tbl>
    <w:p w:rsidR="008F3A62" w:rsidRPr="00122583" w:rsidRDefault="008F3A62" w:rsidP="008F3A62">
      <w:pPr>
        <w:topLinePunct/>
        <w:spacing w:line="360" w:lineRule="auto"/>
        <w:jc w:val="center"/>
        <w:outlineLvl w:val="1"/>
        <w:rPr>
          <w:rFonts w:ascii="宋体" w:hAnsi="宋体" w:cs="仿宋"/>
          <w:sz w:val="28"/>
          <w:szCs w:val="28"/>
        </w:rPr>
      </w:pPr>
    </w:p>
    <w:p w:rsidR="008F3A62" w:rsidRPr="00122583" w:rsidRDefault="008F3A62" w:rsidP="008F3A62">
      <w:pPr>
        <w:spacing w:line="360" w:lineRule="auto"/>
        <w:jc w:val="center"/>
        <w:rPr>
          <w:rFonts w:ascii="宋体" w:hAnsi="宋体" w:cs="仿宋"/>
          <w:sz w:val="28"/>
          <w:szCs w:val="28"/>
        </w:rPr>
      </w:pPr>
      <w:r w:rsidRPr="00122583">
        <w:rPr>
          <w:rFonts w:ascii="宋体" w:hAnsi="宋体" w:cs="仿宋" w:hint="eastAsia"/>
          <w:sz w:val="28"/>
          <w:szCs w:val="28"/>
        </w:rPr>
        <w:t>本项目主要标的（核心产品）一览表</w:t>
      </w:r>
    </w:p>
    <w:tbl>
      <w:tblPr>
        <w:tblW w:w="9041" w:type="dxa"/>
        <w:jc w:val="center"/>
        <w:tblBorders>
          <w:top w:val="outset" w:sz="12" w:space="0" w:color="auto"/>
          <w:left w:val="outset" w:sz="12" w:space="0" w:color="auto"/>
          <w:bottom w:val="outset" w:sz="12" w:space="0" w:color="auto"/>
          <w:right w:val="outset" w:sz="12" w:space="0" w:color="auto"/>
        </w:tblBorders>
        <w:tblLayout w:type="fixed"/>
        <w:tblCellMar>
          <w:left w:w="0" w:type="dxa"/>
          <w:right w:w="0" w:type="dxa"/>
        </w:tblCellMar>
        <w:tblLook w:val="04A0" w:firstRow="1" w:lastRow="0" w:firstColumn="1" w:lastColumn="0" w:noHBand="0" w:noVBand="1"/>
      </w:tblPr>
      <w:tblGrid>
        <w:gridCol w:w="1527"/>
        <w:gridCol w:w="7514"/>
      </w:tblGrid>
      <w:tr w:rsidR="008F3A62" w:rsidRPr="00122583" w:rsidTr="007B0C99">
        <w:trPr>
          <w:trHeight w:val="327"/>
          <w:jc w:val="center"/>
        </w:trPr>
        <w:tc>
          <w:tcPr>
            <w:tcW w:w="1527" w:type="dxa"/>
            <w:tcBorders>
              <w:top w:val="outset" w:sz="6" w:space="0" w:color="auto"/>
              <w:left w:val="outset" w:sz="6" w:space="0" w:color="auto"/>
              <w:bottom w:val="outset" w:sz="6" w:space="0" w:color="auto"/>
              <w:right w:val="outset" w:sz="6" w:space="0" w:color="auto"/>
            </w:tcBorders>
            <w:vAlign w:val="center"/>
          </w:tcPr>
          <w:p w:rsidR="008F3A62" w:rsidRPr="00122583" w:rsidRDefault="008F3A62" w:rsidP="007B0C99">
            <w:pPr>
              <w:spacing w:line="360" w:lineRule="auto"/>
              <w:jc w:val="center"/>
              <w:rPr>
                <w:rFonts w:ascii="宋体" w:hAnsi="宋体" w:cs="仿宋"/>
                <w:sz w:val="28"/>
                <w:szCs w:val="28"/>
              </w:rPr>
            </w:pPr>
            <w:r w:rsidRPr="00122583">
              <w:rPr>
                <w:rFonts w:ascii="宋体" w:hAnsi="宋体" w:cs="仿宋" w:hint="eastAsia"/>
                <w:sz w:val="28"/>
                <w:szCs w:val="28"/>
              </w:rPr>
              <w:t>序号</w:t>
            </w:r>
          </w:p>
        </w:tc>
        <w:tc>
          <w:tcPr>
            <w:tcW w:w="7514" w:type="dxa"/>
            <w:tcBorders>
              <w:top w:val="outset" w:sz="6" w:space="0" w:color="auto"/>
              <w:left w:val="outset" w:sz="6" w:space="0" w:color="auto"/>
              <w:bottom w:val="outset" w:sz="6" w:space="0" w:color="auto"/>
              <w:right w:val="outset" w:sz="6" w:space="0" w:color="auto"/>
            </w:tcBorders>
            <w:vAlign w:val="center"/>
          </w:tcPr>
          <w:p w:rsidR="008F3A62" w:rsidRPr="00122583" w:rsidRDefault="008F3A62" w:rsidP="007B0C99">
            <w:pPr>
              <w:spacing w:line="360" w:lineRule="auto"/>
              <w:jc w:val="center"/>
              <w:rPr>
                <w:rFonts w:ascii="宋体" w:hAnsi="宋体" w:cs="仿宋"/>
                <w:sz w:val="28"/>
                <w:szCs w:val="28"/>
              </w:rPr>
            </w:pPr>
            <w:r w:rsidRPr="00122583">
              <w:rPr>
                <w:rFonts w:ascii="宋体" w:hAnsi="宋体" w:cs="仿宋" w:hint="eastAsia"/>
                <w:sz w:val="28"/>
                <w:szCs w:val="28"/>
              </w:rPr>
              <w:t>核心产品名称</w:t>
            </w:r>
          </w:p>
        </w:tc>
      </w:tr>
      <w:tr w:rsidR="008F3A62" w:rsidRPr="00122583" w:rsidTr="007B0C99">
        <w:trPr>
          <w:trHeight w:val="369"/>
          <w:jc w:val="center"/>
        </w:trPr>
        <w:tc>
          <w:tcPr>
            <w:tcW w:w="1527" w:type="dxa"/>
            <w:tcBorders>
              <w:top w:val="outset" w:sz="6" w:space="0" w:color="auto"/>
              <w:left w:val="outset" w:sz="6" w:space="0" w:color="auto"/>
              <w:bottom w:val="outset" w:sz="6" w:space="0" w:color="auto"/>
              <w:right w:val="outset" w:sz="6" w:space="0" w:color="auto"/>
            </w:tcBorders>
            <w:vAlign w:val="center"/>
          </w:tcPr>
          <w:p w:rsidR="008F3A62" w:rsidRPr="00122583" w:rsidRDefault="008F3A62" w:rsidP="007B0C99">
            <w:pPr>
              <w:spacing w:line="360" w:lineRule="auto"/>
              <w:jc w:val="center"/>
              <w:rPr>
                <w:rFonts w:ascii="宋体" w:hAnsi="宋体" w:cs="仿宋"/>
                <w:sz w:val="28"/>
                <w:szCs w:val="28"/>
              </w:rPr>
            </w:pPr>
            <w:r w:rsidRPr="00122583">
              <w:rPr>
                <w:rFonts w:ascii="宋体" w:hAnsi="宋体" w:cs="仿宋" w:hint="eastAsia"/>
                <w:sz w:val="28"/>
                <w:szCs w:val="28"/>
              </w:rPr>
              <w:t>1</w:t>
            </w:r>
          </w:p>
        </w:tc>
        <w:tc>
          <w:tcPr>
            <w:tcW w:w="7514" w:type="dxa"/>
            <w:tcBorders>
              <w:top w:val="outset" w:sz="6" w:space="0" w:color="auto"/>
              <w:left w:val="outset" w:sz="6" w:space="0" w:color="auto"/>
              <w:bottom w:val="outset" w:sz="6" w:space="0" w:color="auto"/>
              <w:right w:val="outset" w:sz="6" w:space="0" w:color="auto"/>
            </w:tcBorders>
            <w:vAlign w:val="center"/>
          </w:tcPr>
          <w:p w:rsidR="008F3A62" w:rsidRPr="00122583" w:rsidRDefault="008F3A62" w:rsidP="007B0C99">
            <w:pPr>
              <w:spacing w:line="360" w:lineRule="auto"/>
              <w:jc w:val="center"/>
              <w:rPr>
                <w:rFonts w:ascii="宋体" w:hAnsi="宋体" w:cs="仿宋"/>
                <w:sz w:val="28"/>
                <w:szCs w:val="28"/>
              </w:rPr>
            </w:pPr>
            <w:r w:rsidRPr="00122583">
              <w:rPr>
                <w:rFonts w:ascii="宋体" w:hAnsi="宋体" w:cs="仿宋" w:hint="eastAsia"/>
                <w:sz w:val="28"/>
                <w:szCs w:val="28"/>
              </w:rPr>
              <w:t>▲两台800KW机组拆除、搬迁、安装、维保服务</w:t>
            </w:r>
          </w:p>
        </w:tc>
      </w:tr>
    </w:tbl>
    <w:p w:rsidR="00F90B3E" w:rsidRDefault="00F90B3E"/>
    <w:sectPr w:rsidR="00F90B3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7A8"/>
    <w:rsid w:val="008F3A62"/>
    <w:rsid w:val="00F267A8"/>
    <w:rsid w:val="00F90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A6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A6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169</Words>
  <Characters>969</Characters>
  <Application>Microsoft Office Word</Application>
  <DocSecurity>0</DocSecurity>
  <Lines>8</Lines>
  <Paragraphs>2</Paragraphs>
  <ScaleCrop>false</ScaleCrop>
  <Company/>
  <LinksUpToDate>false</LinksUpToDate>
  <CharactersWithSpaces>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2025-05-06T02:52:00Z</dcterms:created>
  <dcterms:modified xsi:type="dcterms:W3CDTF">2025-05-06T02:52:00Z</dcterms:modified>
</cp:coreProperties>
</file>